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55666" w14:textId="77777777" w:rsidR="009D48AE" w:rsidRDefault="009D48AE">
      <w:bookmarkStart w:id="0" w:name="_GoBack"/>
      <w:bookmarkEnd w:id="0"/>
    </w:p>
    <w:p w14:paraId="74B9F528" w14:textId="77777777" w:rsidR="009D48AE" w:rsidRPr="009D48AE" w:rsidRDefault="009D48AE" w:rsidP="009D48AE"/>
    <w:p w14:paraId="1CFEFA7E" w14:textId="77777777" w:rsidR="009D48AE" w:rsidRPr="009D48AE" w:rsidRDefault="009D48AE" w:rsidP="009D48AE"/>
    <w:p w14:paraId="7CDC6A18" w14:textId="63F90C90" w:rsidR="007E5EEF" w:rsidRDefault="009D48AE" w:rsidP="009D48AE">
      <w:pPr>
        <w:tabs>
          <w:tab w:val="left" w:pos="945"/>
        </w:tabs>
      </w:pPr>
      <w:r>
        <w:t>Dear</w:t>
      </w:r>
      <w:r w:rsidR="00F44084">
        <w:t xml:space="preserve"> </w:t>
      </w:r>
      <w:r>
        <w:br/>
      </w:r>
      <w:r>
        <w:br/>
      </w:r>
      <w:r>
        <w:br/>
        <w:t xml:space="preserve">On behalf of the Northwest Louisiana Master Gardeners Association, we would like to invite you to be </w:t>
      </w:r>
      <w:r w:rsidR="00FE7FEB">
        <w:t xml:space="preserve">a </w:t>
      </w:r>
      <w:r>
        <w:t>sponsor of our upcoming Le Tour des Jardins being held</w:t>
      </w:r>
      <w:r w:rsidR="00FE7FEB">
        <w:t xml:space="preserve"> </w:t>
      </w:r>
      <w:r w:rsidR="00D92589">
        <w:t>June 6-7</w:t>
      </w:r>
      <w:r w:rsidR="00FE7FEB">
        <w:t>, 20</w:t>
      </w:r>
      <w:r w:rsidR="00D92589">
        <w:t>20</w:t>
      </w:r>
      <w:r w:rsidR="00FE7FEB">
        <w:t xml:space="preserve">. </w:t>
      </w:r>
      <w:r>
        <w:t xml:space="preserve"> This is the </w:t>
      </w:r>
      <w:r w:rsidR="00FE7FEB">
        <w:t>2</w:t>
      </w:r>
      <w:r w:rsidR="00D92589">
        <w:t>2nd</w:t>
      </w:r>
      <w:r>
        <w:t xml:space="preserve"> annual garden tour highlighting </w:t>
      </w:r>
      <w:r w:rsidR="00D92589">
        <w:t>six</w:t>
      </w:r>
      <w:r w:rsidR="00FE7FEB">
        <w:t xml:space="preserve"> </w:t>
      </w:r>
      <w:r>
        <w:t xml:space="preserve">beautiful gardens </w:t>
      </w:r>
      <w:r w:rsidR="00FE7FEB">
        <w:t xml:space="preserve">as well as the </w:t>
      </w:r>
      <w:proofErr w:type="spellStart"/>
      <w:r w:rsidR="00D92589">
        <w:t>Superplant</w:t>
      </w:r>
      <w:proofErr w:type="spellEnd"/>
      <w:r w:rsidR="00D92589">
        <w:t xml:space="preserve"> Garden at the Red River Research Station</w:t>
      </w:r>
      <w:r w:rsidR="00FE7FEB">
        <w:t>.  The</w:t>
      </w:r>
      <w:r>
        <w:t xml:space="preserve"> Pioneer Heritage Center Garden Bazaar </w:t>
      </w:r>
      <w:r w:rsidR="00FE7FEB">
        <w:t xml:space="preserve">is also on Le Tour, </w:t>
      </w:r>
      <w:r>
        <w:t>hosted on the LS</w:t>
      </w:r>
      <w:r w:rsidR="005E5CC6">
        <w:t>US Campu</w:t>
      </w:r>
      <w:r w:rsidR="00827923">
        <w:t>s</w:t>
      </w:r>
      <w:r w:rsidR="005E5CC6">
        <w:t xml:space="preserve">, </w:t>
      </w:r>
      <w:r w:rsidR="00FE7FEB">
        <w:t>all which will</w:t>
      </w:r>
      <w:r w:rsidR="005E5CC6">
        <w:t xml:space="preserve"> see a</w:t>
      </w:r>
      <w:r>
        <w:t xml:space="preserve"> gathering</w:t>
      </w:r>
      <w:r w:rsidR="005E5CC6">
        <w:t xml:space="preserve"> of more than 2000 visitors from the Ark-La-Tex region. Proceeds from Le Tour funds the NWLAMG Community Grants program, which distributes grants awards to the Northwest Louisiana municipalities, schools and non-profits engaging in winning horticultural projects.</w:t>
      </w:r>
    </w:p>
    <w:p w14:paraId="2EDF0F02" w14:textId="6894D57E" w:rsidR="00827923" w:rsidRDefault="005E5CC6" w:rsidP="009D48AE">
      <w:pPr>
        <w:tabs>
          <w:tab w:val="left" w:pos="945"/>
        </w:tabs>
      </w:pPr>
      <w:r>
        <w:br/>
        <w:t>There are several le</w:t>
      </w:r>
      <w:r w:rsidR="00FE7FEB">
        <w:t>vels of sponsorships of the 20</w:t>
      </w:r>
      <w:r w:rsidR="00D92589">
        <w:t>20</w:t>
      </w:r>
      <w:r w:rsidR="00FE7FEB">
        <w:t xml:space="preserve"> Le Tour, all</w:t>
      </w:r>
      <w:r>
        <w:t xml:space="preserve"> of which can receive tickets to the event for distribution to whomever you choose (ex. customers, friends or family).  Purchasing and sharing </w:t>
      </w:r>
      <w:r w:rsidR="00827923">
        <w:t>tickets</w:t>
      </w:r>
      <w:r>
        <w:t xml:space="preserve"> </w:t>
      </w:r>
      <w:r w:rsidR="00827923">
        <w:t>is a very cost effective way to show that you can about your local community, the people in it and are your support of local organizations such as the Northwest Louisiana Master Gardeners.</w:t>
      </w:r>
    </w:p>
    <w:p w14:paraId="3E4F95F8" w14:textId="77777777" w:rsidR="00827923" w:rsidRDefault="00827923" w:rsidP="009D48AE">
      <w:pPr>
        <w:tabs>
          <w:tab w:val="left" w:pos="945"/>
        </w:tabs>
      </w:pPr>
    </w:p>
    <w:p w14:paraId="0E39278F" w14:textId="77777777" w:rsidR="00827923" w:rsidRDefault="00827923" w:rsidP="00EF5C3E">
      <w:pPr>
        <w:tabs>
          <w:tab w:val="left" w:pos="945"/>
        </w:tabs>
        <w:spacing w:line="360" w:lineRule="auto"/>
      </w:pPr>
      <w:r>
        <w:t>Levels of sponsorship:</w:t>
      </w:r>
      <w:r>
        <w:br/>
      </w:r>
      <w:r>
        <w:br/>
        <w:t>Magnolia Sponsor – $1000.00 – You will receive 100 tickets and large signage in the featured garden.</w:t>
      </w:r>
    </w:p>
    <w:p w14:paraId="41AF51F8" w14:textId="77777777" w:rsidR="00EF5C3E" w:rsidRDefault="00827923" w:rsidP="00EF5C3E">
      <w:pPr>
        <w:tabs>
          <w:tab w:val="left" w:pos="945"/>
        </w:tabs>
        <w:spacing w:line="360" w:lineRule="auto"/>
      </w:pPr>
      <w:r>
        <w:t xml:space="preserve">        Rose Sponsor –   $750.00 – You will receive 75 tickets and medium signage in the featured garden.</w:t>
      </w:r>
      <w:r>
        <w:br/>
        <w:t xml:space="preserve"> Camellia Sponsor –   $500.00 – You will receive 50 tickets and name signage in the featured garden.</w:t>
      </w:r>
      <w:r w:rsidR="00EF5C3E">
        <w:br/>
        <w:t>Gardenia Sponsor –   $350.00 – You will receive 35 tickets</w:t>
      </w:r>
    </w:p>
    <w:p w14:paraId="7DE879B2" w14:textId="77777777" w:rsidR="005E5CC6" w:rsidRDefault="00EF5C3E" w:rsidP="00EF5C3E">
      <w:pPr>
        <w:tabs>
          <w:tab w:val="left" w:pos="945"/>
        </w:tabs>
        <w:spacing w:line="360" w:lineRule="auto"/>
      </w:pPr>
      <w:r>
        <w:t xml:space="preserve">           Ivy Sponsor –   $250.00 – You will receive 25 tickets</w:t>
      </w:r>
      <w:r w:rsidR="005E5CC6">
        <w:br/>
      </w:r>
      <w:r w:rsidR="005E5CC6">
        <w:br/>
        <w:t xml:space="preserve"> In lieu of tickets, a formal acknowledgment letter of donation can be obtained for tax deduction claims.</w:t>
      </w:r>
    </w:p>
    <w:p w14:paraId="5A91A35D" w14:textId="77777777" w:rsidR="00EF5C3E" w:rsidRDefault="00EF5C3E" w:rsidP="00827923">
      <w:pPr>
        <w:tabs>
          <w:tab w:val="left" w:pos="945"/>
        </w:tabs>
      </w:pPr>
    </w:p>
    <w:p w14:paraId="203510D0" w14:textId="77777777" w:rsidR="00EF5C3E" w:rsidRDefault="00EF5C3E" w:rsidP="00827923">
      <w:pPr>
        <w:tabs>
          <w:tab w:val="left" w:pos="945"/>
        </w:tabs>
      </w:pPr>
      <w:r>
        <w:t>Thank you for your consideration.</w:t>
      </w:r>
    </w:p>
    <w:p w14:paraId="2ED2AFDD" w14:textId="77777777" w:rsidR="00EF5C3E" w:rsidRDefault="00EF5C3E" w:rsidP="00827923">
      <w:pPr>
        <w:tabs>
          <w:tab w:val="left" w:pos="945"/>
        </w:tabs>
      </w:pPr>
    </w:p>
    <w:p w14:paraId="63B182E1" w14:textId="77777777" w:rsidR="00EF5C3E" w:rsidRDefault="00FE7FEB" w:rsidP="00827923">
      <w:pPr>
        <w:tabs>
          <w:tab w:val="left" w:pos="945"/>
        </w:tabs>
      </w:pPr>
      <w:r>
        <w:t>Ruth Baker</w:t>
      </w:r>
    </w:p>
    <w:p w14:paraId="2BF6EA86" w14:textId="77777777" w:rsidR="00EF5C3E" w:rsidRDefault="00EF5C3E" w:rsidP="00827923">
      <w:pPr>
        <w:tabs>
          <w:tab w:val="left" w:pos="945"/>
        </w:tabs>
      </w:pPr>
    </w:p>
    <w:p w14:paraId="3A8FE907" w14:textId="77777777" w:rsidR="00EF5C3E" w:rsidRDefault="00EF5C3E" w:rsidP="00827923">
      <w:pPr>
        <w:tabs>
          <w:tab w:val="left" w:pos="945"/>
        </w:tabs>
      </w:pPr>
    </w:p>
    <w:p w14:paraId="3DEB7CEC" w14:textId="77777777" w:rsidR="00FE7FEB" w:rsidRDefault="00FE7FEB" w:rsidP="00827923">
      <w:pPr>
        <w:tabs>
          <w:tab w:val="left" w:pos="945"/>
        </w:tabs>
      </w:pPr>
    </w:p>
    <w:p w14:paraId="0E24393D" w14:textId="77777777" w:rsidR="00EF5C3E" w:rsidRPr="009D48AE" w:rsidRDefault="00EF5C3E" w:rsidP="00827923">
      <w:pPr>
        <w:tabs>
          <w:tab w:val="left" w:pos="945"/>
        </w:tabs>
      </w:pPr>
      <w:r>
        <w:t>Northwest Louisiana Master Gardeners Association</w:t>
      </w:r>
    </w:p>
    <w:sectPr w:rsidR="00EF5C3E" w:rsidRPr="009D48A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BAC43" w14:textId="77777777" w:rsidR="008405DD" w:rsidRDefault="008405DD" w:rsidP="00027A52">
      <w:r>
        <w:separator/>
      </w:r>
    </w:p>
  </w:endnote>
  <w:endnote w:type="continuationSeparator" w:id="0">
    <w:p w14:paraId="2376EB64" w14:textId="77777777" w:rsidR="008405DD" w:rsidRDefault="008405DD" w:rsidP="0002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80737" w14:textId="77777777" w:rsidR="006813CF" w:rsidRPr="00EF5C3E" w:rsidRDefault="006813CF" w:rsidP="009D48AE">
    <w:pPr>
      <w:jc w:val="center"/>
      <w:rPr>
        <w:rFonts w:ascii="Bodoni MT Black" w:hAnsi="Bodoni MT Black" w:cs="Arial"/>
        <w:b/>
        <w:color w:val="70AD47" w:themeColor="accent6"/>
        <w:sz w:val="24"/>
        <w:szCs w:val="20"/>
      </w:rPr>
    </w:pPr>
    <w:r w:rsidRPr="00EF5C3E">
      <w:rPr>
        <w:rFonts w:ascii="Bodoni MT Black" w:hAnsi="Bodoni MT Black" w:cs="Arial"/>
        <w:b/>
        <w:color w:val="70AD47" w:themeColor="accent6"/>
        <w:sz w:val="24"/>
        <w:szCs w:val="20"/>
      </w:rPr>
      <w:t>3101 Fairfield Avenue</w:t>
    </w:r>
    <w:r w:rsidR="00EF5C3E" w:rsidRPr="00EF5C3E">
      <w:rPr>
        <w:rFonts w:ascii="Bodoni MT Black" w:hAnsi="Bodoni MT Black" w:cs="Arial"/>
        <w:b/>
        <w:color w:val="70AD47" w:themeColor="accent6"/>
        <w:sz w:val="24"/>
        <w:szCs w:val="20"/>
      </w:rPr>
      <w:tab/>
    </w:r>
    <w:r w:rsidR="00EF5C3E" w:rsidRPr="00EF5C3E">
      <w:rPr>
        <w:rFonts w:ascii="Bodoni MT Black" w:hAnsi="Bodoni MT Black" w:cs="Arial"/>
        <w:b/>
        <w:color w:val="70AD47" w:themeColor="accent6"/>
        <w:sz w:val="24"/>
        <w:szCs w:val="20"/>
      </w:rPr>
      <w:tab/>
    </w:r>
    <w:r w:rsidRPr="00EF5C3E">
      <w:rPr>
        <w:rFonts w:ascii="Bodoni MT Black" w:hAnsi="Bodoni MT Black" w:cs="Arial"/>
        <w:b/>
        <w:color w:val="70AD47" w:themeColor="accent6"/>
        <w:sz w:val="24"/>
        <w:szCs w:val="20"/>
      </w:rPr>
      <w:t>Shreveport, LA  71104</w:t>
    </w:r>
    <w:r w:rsidR="00EF5C3E" w:rsidRPr="00EF5C3E">
      <w:rPr>
        <w:rFonts w:ascii="Bodoni MT Black" w:hAnsi="Bodoni MT Black" w:cs="Arial"/>
        <w:b/>
        <w:color w:val="70AD47" w:themeColor="accent6"/>
        <w:sz w:val="24"/>
        <w:szCs w:val="20"/>
      </w:rPr>
      <w:tab/>
    </w:r>
    <w:r w:rsidR="00EF5C3E" w:rsidRPr="00EF5C3E">
      <w:rPr>
        <w:rFonts w:ascii="Times New Roman" w:hAnsi="Times New Roman" w:cs="Times New Roman"/>
        <w:b/>
        <w:color w:val="70AD47" w:themeColor="accent6"/>
        <w:sz w:val="24"/>
        <w:szCs w:val="20"/>
      </w:rPr>
      <w:tab/>
    </w:r>
    <w:r w:rsidRPr="00EF5C3E">
      <w:rPr>
        <w:rFonts w:ascii="Bodoni MT Black" w:hAnsi="Bodoni MT Black" w:cs="Arial"/>
        <w:b/>
        <w:color w:val="70AD47" w:themeColor="accent6"/>
        <w:sz w:val="24"/>
        <w:szCs w:val="20"/>
      </w:rPr>
      <w:t>(318)-741-7435</w:t>
    </w:r>
  </w:p>
  <w:p w14:paraId="5F8999E7" w14:textId="77777777" w:rsidR="006813CF" w:rsidRPr="00EF5C3E" w:rsidRDefault="006813CF">
    <w:pPr>
      <w:pStyle w:val="Footer"/>
      <w:rPr>
        <w:rFonts w:ascii="Bodoni MT Black" w:hAnsi="Bodoni MT Blac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C3861" w14:textId="77777777" w:rsidR="008405DD" w:rsidRDefault="008405DD" w:rsidP="00027A52">
      <w:r>
        <w:separator/>
      </w:r>
    </w:p>
  </w:footnote>
  <w:footnote w:type="continuationSeparator" w:id="0">
    <w:p w14:paraId="0C7FB8A4" w14:textId="77777777" w:rsidR="008405DD" w:rsidRDefault="008405DD" w:rsidP="00027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19049" w14:textId="77777777" w:rsidR="00027A52" w:rsidRPr="00EF5C3E" w:rsidRDefault="00027A52" w:rsidP="00027A52">
    <w:pPr>
      <w:pStyle w:val="BodyText"/>
      <w:rPr>
        <w:rFonts w:ascii="Bodoni MT Black" w:hAnsi="Bodoni MT Black" w:cs="Arial"/>
        <w:color w:val="70AD47" w:themeColor="accent6"/>
        <w:sz w:val="24"/>
        <w:szCs w:val="20"/>
      </w:rPr>
    </w:pPr>
    <w:r w:rsidRPr="00EF5C3E">
      <w:rPr>
        <w:rFonts w:ascii="Bodoni MT Black" w:hAnsi="Bodoni MT Black"/>
        <w:noProof/>
        <w:color w:val="70AD47" w:themeColor="accent6"/>
        <w:sz w:val="40"/>
      </w:rPr>
      <w:drawing>
        <wp:anchor distT="0" distB="0" distL="114300" distR="114300" simplePos="0" relativeHeight="251659264" behindDoc="0" locked="0" layoutInCell="1" allowOverlap="1" wp14:anchorId="3DAE3193" wp14:editId="5EB09D3B">
          <wp:simplePos x="0" y="0"/>
          <wp:positionH relativeFrom="column">
            <wp:posOffset>-647700</wp:posOffset>
          </wp:positionH>
          <wp:positionV relativeFrom="paragraph">
            <wp:posOffset>-390525</wp:posOffset>
          </wp:positionV>
          <wp:extent cx="666750" cy="1004544"/>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GarderMed--Official.JPG"/>
                  <pic:cNvPicPr/>
                </pic:nvPicPr>
                <pic:blipFill>
                  <a:blip r:embed="rId1">
                    <a:extLst>
                      <a:ext uri="{28A0092B-C50C-407E-A947-70E740481C1C}">
                        <a14:useLocalDpi xmlns:a14="http://schemas.microsoft.com/office/drawing/2010/main" val="0"/>
                      </a:ext>
                    </a:extLst>
                  </a:blip>
                  <a:stretch>
                    <a:fillRect/>
                  </a:stretch>
                </pic:blipFill>
                <pic:spPr>
                  <a:xfrm>
                    <a:off x="0" y="0"/>
                    <a:ext cx="666750" cy="1004544"/>
                  </a:xfrm>
                  <a:prstGeom prst="rect">
                    <a:avLst/>
                  </a:prstGeom>
                </pic:spPr>
              </pic:pic>
            </a:graphicData>
          </a:graphic>
          <wp14:sizeRelH relativeFrom="margin">
            <wp14:pctWidth>0</wp14:pctWidth>
          </wp14:sizeRelH>
          <wp14:sizeRelV relativeFrom="margin">
            <wp14:pctHeight>0</wp14:pctHeight>
          </wp14:sizeRelV>
        </wp:anchor>
      </w:drawing>
    </w:r>
    <w:r w:rsidRPr="00EF5C3E">
      <w:rPr>
        <w:rFonts w:ascii="Bodoni MT Black" w:hAnsi="Bodoni MT Black" w:cs="Arial"/>
        <w:color w:val="70AD47" w:themeColor="accent6"/>
        <w:sz w:val="24"/>
        <w:szCs w:val="20"/>
      </w:rPr>
      <w:t>Northwest Louisiana Master Gardeners Association, Inc.</w:t>
    </w:r>
  </w:p>
  <w:p w14:paraId="7648FAD0" w14:textId="77777777" w:rsidR="00027A52" w:rsidRDefault="00027A52" w:rsidP="00027A5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A52"/>
    <w:rsid w:val="00027A52"/>
    <w:rsid w:val="0003153F"/>
    <w:rsid w:val="000F71AC"/>
    <w:rsid w:val="00176566"/>
    <w:rsid w:val="00187FE5"/>
    <w:rsid w:val="00524E2F"/>
    <w:rsid w:val="005E5CC6"/>
    <w:rsid w:val="006813CF"/>
    <w:rsid w:val="007E5EEF"/>
    <w:rsid w:val="008219A7"/>
    <w:rsid w:val="00827923"/>
    <w:rsid w:val="0083745A"/>
    <w:rsid w:val="008405DD"/>
    <w:rsid w:val="008D3E47"/>
    <w:rsid w:val="009D48AE"/>
    <w:rsid w:val="00B56D87"/>
    <w:rsid w:val="00BE198C"/>
    <w:rsid w:val="00D40855"/>
    <w:rsid w:val="00D92589"/>
    <w:rsid w:val="00EF5C3E"/>
    <w:rsid w:val="00F34D9F"/>
    <w:rsid w:val="00F44084"/>
    <w:rsid w:val="00FE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33C60"/>
  <w15:chartTrackingRefBased/>
  <w15:docId w15:val="{5774D0F9-A36D-4BAE-A639-03C8B303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027A52"/>
    <w:pPr>
      <w:keepNext/>
      <w:outlineLvl w:val="0"/>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A52"/>
    <w:pPr>
      <w:tabs>
        <w:tab w:val="center" w:pos="4680"/>
        <w:tab w:val="right" w:pos="936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027A52"/>
    <w:pPr>
      <w:tabs>
        <w:tab w:val="center" w:pos="4680"/>
        <w:tab w:val="right" w:pos="9360"/>
      </w:tabs>
    </w:pPr>
  </w:style>
  <w:style w:type="character" w:customStyle="1" w:styleId="FooterChar">
    <w:name w:val="Footer Char"/>
    <w:basedOn w:val="DefaultParagraphFont"/>
    <w:link w:val="Footer"/>
    <w:uiPriority w:val="99"/>
    <w:rsid w:val="00027A52"/>
  </w:style>
  <w:style w:type="character" w:customStyle="1" w:styleId="Heading1Char">
    <w:name w:val="Heading 1 Char"/>
    <w:basedOn w:val="DefaultParagraphFont"/>
    <w:link w:val="Heading1"/>
    <w:rsid w:val="00027A52"/>
    <w:rPr>
      <w:rFonts w:ascii="Times New Roman" w:eastAsia="Times New Roman" w:hAnsi="Times New Roman" w:cs="Times New Roman"/>
      <w:sz w:val="32"/>
      <w:szCs w:val="24"/>
    </w:rPr>
  </w:style>
  <w:style w:type="paragraph" w:styleId="BodyText">
    <w:name w:val="Body Text"/>
    <w:basedOn w:val="Normal"/>
    <w:link w:val="BodyTextChar"/>
    <w:rsid w:val="00027A52"/>
    <w:pPr>
      <w:jc w:val="center"/>
    </w:pPr>
    <w:rPr>
      <w:rFonts w:ascii="Times New Roman" w:eastAsia="Times New Roman" w:hAnsi="Times New Roman" w:cs="Times New Roman"/>
      <w:b/>
      <w:bCs/>
      <w:sz w:val="36"/>
      <w:szCs w:val="24"/>
    </w:rPr>
  </w:style>
  <w:style w:type="character" w:customStyle="1" w:styleId="BodyTextChar">
    <w:name w:val="Body Text Char"/>
    <w:basedOn w:val="DefaultParagraphFont"/>
    <w:link w:val="BodyText"/>
    <w:rsid w:val="00027A52"/>
    <w:rPr>
      <w:rFonts w:ascii="Times New Roman" w:eastAsia="Times New Roman" w:hAnsi="Times New Roman" w:cs="Times New Roman"/>
      <w:b/>
      <w:bCs/>
      <w:sz w:val="36"/>
      <w:szCs w:val="24"/>
    </w:rPr>
  </w:style>
  <w:style w:type="paragraph" w:styleId="BalloonText">
    <w:name w:val="Balloon Text"/>
    <w:basedOn w:val="Normal"/>
    <w:link w:val="BalloonTextChar"/>
    <w:uiPriority w:val="99"/>
    <w:semiHidden/>
    <w:unhideWhenUsed/>
    <w:rsid w:val="00EF5C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C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LSU AgCenter</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Wilson</dc:creator>
  <cp:keywords/>
  <dc:description/>
  <cp:lastModifiedBy>Melissa Elrod</cp:lastModifiedBy>
  <cp:revision>2</cp:revision>
  <cp:lastPrinted>2019-02-08T00:27:00Z</cp:lastPrinted>
  <dcterms:created xsi:type="dcterms:W3CDTF">2019-09-16T18:51:00Z</dcterms:created>
  <dcterms:modified xsi:type="dcterms:W3CDTF">2019-09-16T18:51:00Z</dcterms:modified>
</cp:coreProperties>
</file>